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INFORMACJA DOTYCZĄCA PRZETWARZANIA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W związku z przetwarzaniem Pani/Pana danych osobowych informujemy – zgodnie z art. 13 ust 1 i ust. 2 Rozporządzenia Parlamentu Europejskiego i Rady (UE) 2016/679 z dnia 27.04.2016r. w sprawie ochrony danych osobowych i w sprawie swobodnego przepływu takich danych oraz uchylenia dyrektywy 95/6/WE (ogólne rozporządzenie o ochronie danych) (Dz. Urz. UE L z 04.05.2016 r, Nr 119, s. 1) zwanego dalej „RODO” iż: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I. ADMINISTRATOR DANYCH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Administratorem Pani/Pana danych osobowych jest Poradnia Psychologiczno-Pedagogiczna w Brzesku. Z Administratorem można się kontaktować pisemnie za pomocą poczty tradycyjnej pod adresem: Poradnia Psychologiczno-Pedagogiczna w Brzesku, ul. Piastowska 2B, 32 – 800 Brzesko, poprzez email: sekretariat@pppbrzesko.pl lub telefonicznie pod numerem telefonu: 14 633 01 81.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II. INSPEKTOR OCHRONY DANYCH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 xml:space="preserve">Administrator wyznaczył Inspektora Ochrony Danych, z którym można się kontaktować pod adresem: Poradnia Psychologiczno-Pedagogiczna w Brzesku, ul. Piastowska 2B, 32 – 800 Brzesko lub poprzez email: </w:t>
      </w:r>
      <w:r>
        <w:rPr>
          <w:rFonts w:cs="Times New Roman" w:ascii="Times New Roman" w:hAnsi="Times New Roman"/>
          <w:color w:val="000000"/>
        </w:rPr>
        <w:t>sekretariat@pppbrzesko.pl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III. PODSTAWA PRAWNA I CELE PRZETWARZANIA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Dane osobowe klientów, pacjentów i rodziców (opiekunów prawnych) uzyskane w związku z uczęszczaniem klientów do poradni oraz wykonywaniem jej statutowych zadań będą przetwarzane w celu: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1) wykonywania działalności dydaktycznej, wychowawczej, opiekuńczej, profilaktycznej oraz wykonania innych ciążących na poradni zadań i obowiązków wynikających 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a) Statutu poradni,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b) ustawy z dnia 14 grudnia 2016 r. Prawo oświatowe, ustawy z dnia 7 września 1991 r. o systemie oświaty oraz Rozporządzenie Ministra Edukacji Narodowej z dnia 7 września 2017 r. w sprawie orzeczeń i opinii wydawanych przez zespoły orzekające działające w publicznych poradniach psychologiczno-pedagogicznych,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c) innych ustaw i przepisów wykonawczych do tych ustaw, odnoszących się do kształcenia, wychowania, opieki i profilaktyki (podstawa prawna – art. 6 ust. 1 lit. b, c, e RODO),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2) wykorzystywania wizerunku klientów lub w innych przypadkach, gdy zostanie Pani/Pan poproszony o wyrażenie zgody na przetwarzanie danych osobowych Pani/Pana lub danych osobowych dziecka w określonym zakresie i celu – (podstawa prawna – art. 6 ust. 1 lit a RODO),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3) przetwarzania danych dotyczących stanu zdrowia klienta w związku z jego funkcjonowaniem w poradni oraz wydawania orzeczeń o potrzebie kształcenia specjalnego (podstawa prawna – art 6 ust. 1 lit. c RODO, art. 9 ust. 2 lit. g RODO),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4) zapewnienia klientom, pacjentom i pracownikom bezpieczeństwa oraz ochrony mienia – poprzez stosowanie monitoringu wizyjnego w pomieszczeniach poradni oraz na terenie wokół poradni – na podstawie art. 108a ustawy z dnia 14 grudnia 2016 r. Prawo oświatowe;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5) wynikającym z prawnie uzasadnionych interesów realizowanych przez Administratora (np. przesyłania informacji dotyczących działalności poradni) – na podstawie art. 6 ust. 1 lit. f RODO.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IV. INFORMACJE O WYMOGU/DOBROWOLNOŚCI PODANIA DANYCH ORAZ KONSEKWENCJI NIEPODANIA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Podanie danych osobowych w zakresie określonym przepisami ustawy Prawo oświatowe jest wymogiem ustawowym i jest niezbędne do wykonywania przez poradnię jej zadań statutowych. Odmowa ich podania uniemożliwi wykonywanie tych obowiązków przez poradnię. W niektórych sprawach podanie Pani/Pana danych osobowych lub danych osobowych dziecka może być dobrowolne, lecz niezbędne do realizacji celów, o których mowa w pkt III. W sytuacji dobrowolności podania danych osobowych zostanie Pani/Pan o tym fakcie poinformowany/a. Niepodanie lub podanie niepełnych danych osobowych może skutkować brakiem możliwości realizacji danego celu.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V. ODBIORCY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1. Odbiorcami danych osobowych będą tylko podmioty uprawnione na podstawie przepisów prawa.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2. Dane osobowe mogą być przekazywane podmiotom przetwarzającym dane osobowe na zlecenie Administratora np. dostawcom usług informatycznych, podmiotom świadczącym usługi księgowe, kadrowo-płacowe, prawne i doradcze i innym podmiotom przetwarzającym dane w celu określonym przez Administratora – przy czym takie podmioty przetwarzają dane wyłącznie na podstawie umowy z Administratorem.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VI. OKRES PRZECHOWYWANIA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1. Dane osobowe przetwarzane przez Administratora przechowywane będą przez okres niezbędny do realizacji celu dla jakiego zostały zebrane oraz zgodnie z terminami archiwizacji określonymi przez odpowiednie przepisy prawa.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2. Nagrania obrazu (monitoring) zawierające dane osobowe klientów, pracowników i innych osób, których w wyniku tych nagrań można zidentyfikować, Administrator przetwarza wyłącznie do celów, dla których zostały zebrane i </w:t>
      </w:r>
      <w:bookmarkStart w:id="0" w:name="_GoBack"/>
      <w:bookmarkEnd w:id="0"/>
      <w:r>
        <w:rPr>
          <w:rFonts w:cs="Times New Roman" w:ascii="Times New Roman" w:hAnsi="Times New Roman"/>
          <w:kern w:val="0"/>
        </w:rPr>
        <w:t>przechowuje przez okres nie dłuższy niż 30 dni od dnia nagrania, o ile przepisy odrębne nie stanowią inaczej.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3. Jeżeli przetwarzanie odbywa się na podstawie udzielonej Administratorowi zgody, dane te będą przetwarzane do momentu wycofania zgody.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VII. PRAWA OSÓB, KTÓRYCH DANE DOTYCZĄ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W związku z przetwarzaniem danych osobowych posiada Pani/Pan prawo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1. Dostępu do treści swoich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2. Otrzymania kopii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3. Sprostowania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4. Usunięcia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5. Ograniczenia przetwarzania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6. Przenoszenia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7. Sprzeciwu wobec przetwarzania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 xml:space="preserve">8. Cofnięcia zgody na przetwarzanie danych osobowych w dowolnym momencie bez wpływu na zgodność z prawem przetwarzania, którego dokonano przed jej cofnięciem – jeżeli przetwarzanie odbywa się na podstawie udzielonej nam zgody,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 xml:space="preserve">– </w:t>
      </w:r>
      <w:r>
        <w:rPr>
          <w:rFonts w:cs="Times New Roman" w:ascii="Times New Roman" w:hAnsi="Times New Roman"/>
          <w:color w:val="000000"/>
          <w:kern w:val="0"/>
        </w:rPr>
        <w:t>w przypadkach i na warunkach określonych w RODO. Prawa wymienione w pkt 1-8 powyżej można zrealizować poprzez kontakt z Administratorem.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VIII. PRAWO WNIESIENIA SKARGI DO ORGANU NADZORCZEGO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Posiada Pani/Pan prawo wniesienia skargi do Prezesa Urzędu Ochrony Danych Osobowych, gdy uzasadnione jest, że Pana/Pani dane osobowe przetwarzane są przez administratora niezgodnie z przepisami RODO.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IX. ZAUTOMATYZOWANE PODEJMOWANIE DECYZJI W TYM PROFILOWANIE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  <w:t>Pani/Pana dane osobowe nie będą przetwarzane w sposób zautomatyzowany, w tym w formie profilowania.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kern w:val="0"/>
        </w:rPr>
      </w:pPr>
      <w:r>
        <w:rPr>
          <w:rFonts w:cs="Times New Roman" w:ascii="Times New Roman" w:hAnsi="Times New Roman"/>
          <w:color w:val="000000"/>
          <w:kern w:val="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kern w:val="0"/>
        </w:rPr>
      </w:pPr>
      <w:r>
        <w:rPr>
          <w:rFonts w:cs="Times New Roman" w:ascii="Times New Roman" w:hAnsi="Times New Roman"/>
          <w:b/>
          <w:bCs/>
          <w:color w:val="000000"/>
          <w:kern w:val="0"/>
        </w:rPr>
        <w:t>X. PRZEKAZYWANIE DANYCH OSOBOWYCH DO PAŃSTWA TRZECIEGO LUB ORGANIZACJI MIĘDZYNARODOWEJ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kern w:val="0"/>
        </w:rPr>
        <w:t>Pani/Pana dane osobowe nie będą przekazywane do organizacji międzynarodowych oraz państw trzecich.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92"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....................................................................................................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(data i podpis)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48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27d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27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LibreOffice/7.0.3.1$Windows_X86_64 LibreOffice_project/d7547858d014d4cf69878db179d326fc3483e082</Application>
  <Pages>3</Pages>
  <Words>841</Words>
  <Characters>5544</Characters>
  <CharactersWithSpaces>6356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2023-07-20T06:40:00Z</dcterms:created>
  <dc:creator>Aleksandra Szydłowska</dc:creator>
  <dc:description/>
  <dc:language>pl-PL</dc:language>
  <cp:lastModifiedBy>Ksiegowa</cp:lastModifiedBy>
  <cp:lastPrinted>2024-03-05T10:46:00Z</cp:lastPrinted>
  <dcterms:modified xsi:type="dcterms:W3CDTF">2024-03-05T10:47:00Z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